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600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933FAB" w:rsidRPr="00933FAB" w:rsidTr="00933FAB">
        <w:tc>
          <w:tcPr>
            <w:tcW w:w="1250" w:type="pct"/>
          </w:tcPr>
          <w:p w:rsidR="00933FAB" w:rsidRPr="00933FAB" w:rsidRDefault="00933FAB" w:rsidP="00933FAB">
            <w:pPr>
              <w:rPr>
                <w:rFonts w:ascii="Arial" w:hAnsi="Arial" w:cs="Arial"/>
                <w:b/>
                <w:sz w:val="20"/>
              </w:rPr>
            </w:pPr>
            <w:r w:rsidRPr="00933FAB">
              <w:rPr>
                <w:rFonts w:ascii="Arial" w:hAnsi="Arial" w:cs="Arial"/>
                <w:b/>
                <w:sz w:val="20"/>
              </w:rPr>
              <w:t>Stakeholder</w:t>
            </w:r>
          </w:p>
        </w:tc>
        <w:tc>
          <w:tcPr>
            <w:tcW w:w="1250" w:type="pct"/>
          </w:tcPr>
          <w:p w:rsidR="00933FAB" w:rsidRPr="00933FAB" w:rsidRDefault="00933FAB" w:rsidP="00933FAB">
            <w:pPr>
              <w:rPr>
                <w:rFonts w:ascii="Arial" w:hAnsi="Arial" w:cs="Arial"/>
                <w:b/>
                <w:sz w:val="20"/>
              </w:rPr>
            </w:pPr>
            <w:r w:rsidRPr="00933FAB">
              <w:rPr>
                <w:rFonts w:ascii="Arial" w:hAnsi="Arial" w:cs="Arial"/>
                <w:b/>
                <w:sz w:val="20"/>
              </w:rPr>
              <w:t>Reporting Strategy</w:t>
            </w:r>
          </w:p>
        </w:tc>
        <w:tc>
          <w:tcPr>
            <w:tcW w:w="1250" w:type="pct"/>
          </w:tcPr>
          <w:p w:rsidR="00933FAB" w:rsidRPr="00933FAB" w:rsidRDefault="00933FAB" w:rsidP="00933FAB">
            <w:pPr>
              <w:rPr>
                <w:rFonts w:ascii="Arial" w:hAnsi="Arial" w:cs="Arial"/>
                <w:b/>
                <w:sz w:val="20"/>
              </w:rPr>
            </w:pPr>
            <w:r w:rsidRPr="00933FAB">
              <w:rPr>
                <w:rFonts w:ascii="Arial" w:hAnsi="Arial" w:cs="Arial"/>
                <w:b/>
                <w:sz w:val="20"/>
              </w:rPr>
              <w:t>Implications</w:t>
            </w:r>
          </w:p>
        </w:tc>
        <w:tc>
          <w:tcPr>
            <w:tcW w:w="1250" w:type="pct"/>
          </w:tcPr>
          <w:p w:rsidR="00933FAB" w:rsidRPr="00933FAB" w:rsidRDefault="00933FAB" w:rsidP="00933FAB">
            <w:pPr>
              <w:rPr>
                <w:rFonts w:ascii="Arial" w:hAnsi="Arial" w:cs="Arial"/>
                <w:b/>
                <w:sz w:val="20"/>
              </w:rPr>
            </w:pPr>
            <w:r w:rsidRPr="00933FAB">
              <w:rPr>
                <w:rFonts w:ascii="Arial" w:hAnsi="Arial" w:cs="Arial"/>
                <w:b/>
                <w:sz w:val="20"/>
              </w:rPr>
              <w:t>Stakeholder Involvement</w:t>
            </w:r>
          </w:p>
        </w:tc>
      </w:tr>
      <w:tr w:rsidR="00933FAB" w:rsidRPr="00933FAB" w:rsidTr="00933FAB">
        <w:tc>
          <w:tcPr>
            <w:tcW w:w="1250" w:type="pct"/>
          </w:tcPr>
          <w:p w:rsidR="00933FAB" w:rsidRDefault="00933FAB" w:rsidP="00933FAB">
            <w:pPr>
              <w:rPr>
                <w:rFonts w:ascii="Arial" w:hAnsi="Arial" w:cs="Arial"/>
                <w:sz w:val="20"/>
              </w:rPr>
            </w:pPr>
          </w:p>
          <w:p w:rsidR="00933FAB" w:rsidRPr="00933FAB" w:rsidRDefault="002E0E9A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Administrators</w:t>
            </w:r>
          </w:p>
        </w:tc>
        <w:tc>
          <w:tcPr>
            <w:tcW w:w="1250" w:type="pct"/>
          </w:tcPr>
          <w:p w:rsidR="00CA4F63" w:rsidRDefault="002E0E9A" w:rsidP="00CA4F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</w:t>
            </w:r>
            <w:r w:rsidR="00CA4F63">
              <w:rPr>
                <w:rFonts w:ascii="Arial" w:hAnsi="Arial" w:cs="Arial"/>
                <w:sz w:val="20"/>
              </w:rPr>
              <w:t>accurate information on the present program.</w:t>
            </w:r>
          </w:p>
          <w:p w:rsidR="00CA4F63" w:rsidRDefault="00CA4F63" w:rsidP="00CA4F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Show how it compares to the same program in other counties.</w:t>
            </w:r>
          </w:p>
          <w:p w:rsidR="00CA4F63" w:rsidRDefault="00CA4F63" w:rsidP="00CA4F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Detail any problems.</w:t>
            </w:r>
          </w:p>
          <w:p w:rsidR="00CA4F63" w:rsidRDefault="00CA4F63" w:rsidP="00CA4F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Show program from the student perspective.</w:t>
            </w:r>
          </w:p>
          <w:p w:rsidR="006C0E46" w:rsidRDefault="006C0E46" w:rsidP="00CA4F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Possible changes can make the program more successful.</w:t>
            </w:r>
          </w:p>
          <w:p w:rsidR="00933FAB" w:rsidRPr="00933FAB" w:rsidRDefault="002E0E9A" w:rsidP="00CA4F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50" w:type="pct"/>
          </w:tcPr>
          <w:p w:rsidR="00933FAB" w:rsidRPr="00933FAB" w:rsidRDefault="00CA4F63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ake better de</w:t>
            </w:r>
            <w:r w:rsidR="00A677F8">
              <w:rPr>
                <w:rFonts w:ascii="Arial" w:hAnsi="Arial" w:cs="Arial"/>
                <w:sz w:val="20"/>
              </w:rPr>
              <w:t>cisions for program improvement which affects students and community.</w:t>
            </w:r>
          </w:p>
        </w:tc>
        <w:tc>
          <w:tcPr>
            <w:tcW w:w="1250" w:type="pct"/>
          </w:tcPr>
          <w:p w:rsidR="00933FAB" w:rsidRPr="00933FAB" w:rsidRDefault="00A677F8" w:rsidP="00A677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as much data and records, present and past, to make the evaluation more valid and accurate.</w:t>
            </w:r>
          </w:p>
        </w:tc>
      </w:tr>
      <w:tr w:rsidR="00933FAB" w:rsidRPr="00933FAB" w:rsidTr="00933FAB">
        <w:tc>
          <w:tcPr>
            <w:tcW w:w="1250" w:type="pct"/>
          </w:tcPr>
          <w:p w:rsidR="00933FAB" w:rsidRDefault="00933FAB" w:rsidP="00933FAB">
            <w:pPr>
              <w:rPr>
                <w:rFonts w:ascii="Arial" w:hAnsi="Arial" w:cs="Arial"/>
                <w:sz w:val="20"/>
              </w:rPr>
            </w:pPr>
          </w:p>
          <w:p w:rsidR="00933FAB" w:rsidRPr="00933FAB" w:rsidRDefault="002E0E9A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Instructors</w:t>
            </w:r>
          </w:p>
        </w:tc>
        <w:tc>
          <w:tcPr>
            <w:tcW w:w="1250" w:type="pct"/>
          </w:tcPr>
          <w:p w:rsidR="00933FAB" w:rsidRDefault="006C0E46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Bring to light any cultural differences in which the program is presented and perceived.</w:t>
            </w:r>
          </w:p>
          <w:p w:rsidR="00CA4F63" w:rsidRPr="00933FAB" w:rsidRDefault="00CA4F63" w:rsidP="00933F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933FAB" w:rsidRPr="00933FAB" w:rsidRDefault="00CA4F63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to bridge the cultural gap concerning education and how it is viewed in different cultures</w:t>
            </w:r>
          </w:p>
        </w:tc>
        <w:tc>
          <w:tcPr>
            <w:tcW w:w="1250" w:type="pct"/>
          </w:tcPr>
          <w:p w:rsidR="00933FAB" w:rsidRPr="00933FAB" w:rsidRDefault="004131D6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information on classes and students in an objective and accurate manner.</w:t>
            </w:r>
          </w:p>
        </w:tc>
      </w:tr>
      <w:tr w:rsidR="00933FAB" w:rsidRPr="00933FAB" w:rsidTr="00933FAB">
        <w:tc>
          <w:tcPr>
            <w:tcW w:w="1250" w:type="pct"/>
          </w:tcPr>
          <w:p w:rsidR="00933FAB" w:rsidRDefault="00933FAB" w:rsidP="00933FAB">
            <w:pPr>
              <w:rPr>
                <w:rFonts w:ascii="Arial" w:hAnsi="Arial" w:cs="Arial"/>
                <w:sz w:val="20"/>
              </w:rPr>
            </w:pPr>
          </w:p>
          <w:p w:rsidR="00933FAB" w:rsidRPr="00933FAB" w:rsidRDefault="002E0E9A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</w:t>
            </w:r>
          </w:p>
        </w:tc>
        <w:tc>
          <w:tcPr>
            <w:tcW w:w="1250" w:type="pct"/>
          </w:tcPr>
          <w:p w:rsidR="00933FAB" w:rsidRPr="00933FAB" w:rsidRDefault="006C0E46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Show program is effective in fulfilling their present and future personal goals</w:t>
            </w:r>
          </w:p>
        </w:tc>
        <w:tc>
          <w:tcPr>
            <w:tcW w:w="1250" w:type="pct"/>
          </w:tcPr>
          <w:p w:rsidR="00933FAB" w:rsidRPr="00933FAB" w:rsidRDefault="00A677F8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They need to continue to graduation.</w:t>
            </w:r>
          </w:p>
        </w:tc>
        <w:tc>
          <w:tcPr>
            <w:tcW w:w="1250" w:type="pct"/>
          </w:tcPr>
          <w:p w:rsidR="00933FAB" w:rsidRPr="00933FAB" w:rsidRDefault="00A677F8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views and opinions of the program to allow </w:t>
            </w:r>
            <w:r w:rsidR="00CE29DB">
              <w:rPr>
                <w:rFonts w:ascii="Arial" w:hAnsi="Arial" w:cs="Arial"/>
                <w:sz w:val="20"/>
              </w:rPr>
              <w:t>administrators a better understanding of how the students see the program</w:t>
            </w:r>
          </w:p>
        </w:tc>
      </w:tr>
      <w:tr w:rsidR="00933FAB" w:rsidRPr="00933FAB" w:rsidTr="00933FAB">
        <w:tc>
          <w:tcPr>
            <w:tcW w:w="1250" w:type="pct"/>
          </w:tcPr>
          <w:p w:rsidR="00933FAB" w:rsidRDefault="00933FAB" w:rsidP="00933FAB">
            <w:pPr>
              <w:rPr>
                <w:rFonts w:ascii="Arial" w:hAnsi="Arial" w:cs="Arial"/>
                <w:sz w:val="20"/>
              </w:rPr>
            </w:pPr>
          </w:p>
          <w:p w:rsidR="00933FAB" w:rsidRPr="00933FAB" w:rsidRDefault="002E0E9A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Drop</w:t>
            </w:r>
            <w:r w:rsidR="00CE29DB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uts</w:t>
            </w:r>
          </w:p>
        </w:tc>
        <w:tc>
          <w:tcPr>
            <w:tcW w:w="1250" w:type="pct"/>
          </w:tcPr>
          <w:p w:rsidR="00933FAB" w:rsidRDefault="006C0E46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and present the program in a better light.</w:t>
            </w:r>
          </w:p>
          <w:p w:rsidR="00A677F8" w:rsidRPr="00933FAB" w:rsidRDefault="00A677F8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Show success of the program.</w:t>
            </w:r>
          </w:p>
        </w:tc>
        <w:tc>
          <w:tcPr>
            <w:tcW w:w="1250" w:type="pct"/>
          </w:tcPr>
          <w:p w:rsidR="00933FAB" w:rsidRPr="00933FAB" w:rsidRDefault="00A677F8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Try to get dropout to return</w:t>
            </w:r>
          </w:p>
        </w:tc>
        <w:tc>
          <w:tcPr>
            <w:tcW w:w="1250" w:type="pct"/>
          </w:tcPr>
          <w:p w:rsidR="00933FAB" w:rsidRPr="00933FAB" w:rsidRDefault="00CE29DB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information to help lower attrition rate</w:t>
            </w:r>
          </w:p>
        </w:tc>
      </w:tr>
      <w:tr w:rsidR="00933FAB" w:rsidRPr="00933FAB" w:rsidTr="00933FAB">
        <w:tc>
          <w:tcPr>
            <w:tcW w:w="1250" w:type="pct"/>
          </w:tcPr>
          <w:p w:rsidR="00933FAB" w:rsidRDefault="00933FAB" w:rsidP="00933FAB">
            <w:pPr>
              <w:rPr>
                <w:rFonts w:ascii="Arial" w:hAnsi="Arial" w:cs="Arial"/>
                <w:sz w:val="20"/>
              </w:rPr>
            </w:pPr>
          </w:p>
          <w:p w:rsidR="00933FAB" w:rsidRPr="00933FAB" w:rsidRDefault="002E0E9A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Graduates</w:t>
            </w:r>
          </w:p>
        </w:tc>
        <w:tc>
          <w:tcPr>
            <w:tcW w:w="1250" w:type="pct"/>
          </w:tcPr>
          <w:p w:rsidR="00933FAB" w:rsidRPr="00933FAB" w:rsidRDefault="006C0E46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Their hard work in the program has benefited them</w:t>
            </w:r>
            <w:r w:rsidR="00A677F8">
              <w:rPr>
                <w:rFonts w:ascii="Arial" w:hAnsi="Arial" w:cs="Arial"/>
                <w:sz w:val="20"/>
              </w:rPr>
              <w:t>selves</w:t>
            </w:r>
            <w:r>
              <w:rPr>
                <w:rFonts w:ascii="Arial" w:hAnsi="Arial" w:cs="Arial"/>
                <w:sz w:val="20"/>
              </w:rPr>
              <w:t xml:space="preserve"> and future students</w:t>
            </w:r>
          </w:p>
        </w:tc>
        <w:tc>
          <w:tcPr>
            <w:tcW w:w="1250" w:type="pct"/>
          </w:tcPr>
          <w:p w:rsidR="00933FAB" w:rsidRPr="00933FAB" w:rsidRDefault="00A677F8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English has benefited their family and helped them to adapt to new culture.</w:t>
            </w:r>
          </w:p>
        </w:tc>
        <w:tc>
          <w:tcPr>
            <w:tcW w:w="1250" w:type="pct"/>
          </w:tcPr>
          <w:p w:rsidR="00933FAB" w:rsidRPr="00933FAB" w:rsidRDefault="00CE29DB" w:rsidP="00933F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information to present students of long range outcomes from program</w:t>
            </w:r>
          </w:p>
        </w:tc>
      </w:tr>
      <w:tr w:rsidR="00933FAB" w:rsidRPr="00933FAB" w:rsidTr="00933FAB">
        <w:tc>
          <w:tcPr>
            <w:tcW w:w="5000" w:type="pct"/>
            <w:gridSpan w:val="4"/>
          </w:tcPr>
          <w:p w:rsidR="00933FAB" w:rsidRDefault="004131D6" w:rsidP="00933FA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ague</w:t>
            </w:r>
          </w:p>
          <w:p w:rsidR="00933FAB" w:rsidRPr="004131D6" w:rsidRDefault="00933FAB" w:rsidP="004131D6">
            <w:pPr>
              <w:rPr>
                <w:rFonts w:ascii="Arial" w:hAnsi="Arial" w:cs="Arial"/>
                <w:sz w:val="20"/>
              </w:rPr>
            </w:pPr>
            <w:r w:rsidRPr="00933FAB">
              <w:rPr>
                <w:rFonts w:ascii="Arial" w:hAnsi="Arial" w:cs="Arial"/>
                <w:b/>
                <w:bCs/>
                <w:sz w:val="20"/>
              </w:rPr>
              <w:t>Values, Standards, and Criteria:</w:t>
            </w:r>
            <w:r w:rsidR="004131D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131D6">
              <w:rPr>
                <w:rFonts w:ascii="Arial" w:hAnsi="Arial" w:cs="Arial"/>
                <w:bCs/>
                <w:sz w:val="20"/>
              </w:rPr>
              <w:t>Report findings in an accurate, balanced and fair manner. Communicate information tailored to the audience clearly and in a way that cannot be misunderstood or vague</w:t>
            </w:r>
          </w:p>
        </w:tc>
      </w:tr>
      <w:tr w:rsidR="00933FAB" w:rsidRPr="00933FAB" w:rsidTr="00933FAB">
        <w:tc>
          <w:tcPr>
            <w:tcW w:w="5000" w:type="pct"/>
            <w:gridSpan w:val="4"/>
          </w:tcPr>
          <w:p w:rsidR="00933FAB" w:rsidRDefault="00933FAB" w:rsidP="00933FAB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933FAB" w:rsidRPr="00933FAB" w:rsidRDefault="00933FAB" w:rsidP="00933FAB">
            <w:pPr>
              <w:rPr>
                <w:rFonts w:ascii="Arial" w:hAnsi="Arial" w:cs="Arial"/>
                <w:b/>
                <w:sz w:val="20"/>
              </w:rPr>
            </w:pPr>
            <w:r w:rsidRPr="00933FAB">
              <w:rPr>
                <w:rFonts w:ascii="Arial" w:hAnsi="Arial" w:cs="Arial"/>
                <w:b/>
                <w:color w:val="000000"/>
                <w:sz w:val="20"/>
              </w:rPr>
              <w:t xml:space="preserve">Potential </w:t>
            </w:r>
            <w:r w:rsidRPr="00933FAB">
              <w:rPr>
                <w:rFonts w:ascii="Arial" w:hAnsi="Arial" w:cs="Arial"/>
                <w:b/>
                <w:sz w:val="20"/>
              </w:rPr>
              <w:t>ethical issues:</w:t>
            </w:r>
            <w:r w:rsidR="004131D6">
              <w:rPr>
                <w:rFonts w:ascii="Arial" w:hAnsi="Arial" w:cs="Arial"/>
                <w:b/>
                <w:sz w:val="20"/>
              </w:rPr>
              <w:t xml:space="preserve"> </w:t>
            </w:r>
            <w:r w:rsidR="004131D6" w:rsidRPr="004131D6">
              <w:rPr>
                <w:rFonts w:ascii="Arial" w:hAnsi="Arial" w:cs="Arial"/>
                <w:sz w:val="20"/>
              </w:rPr>
              <w:t>Anytime you are dealing with a different culture there is the possibility that</w:t>
            </w:r>
            <w:r w:rsidR="004131D6">
              <w:rPr>
                <w:rFonts w:ascii="Arial" w:hAnsi="Arial" w:cs="Arial"/>
                <w:sz w:val="20"/>
              </w:rPr>
              <w:t xml:space="preserve"> findings may be misinterpreted or misunderstood due to language differences. There is also</w:t>
            </w:r>
            <w:r w:rsidR="00781404">
              <w:rPr>
                <w:rFonts w:ascii="Arial" w:hAnsi="Arial" w:cs="Arial"/>
                <w:sz w:val="20"/>
              </w:rPr>
              <w:t xml:space="preserve"> problems if illegal, unethical, or dangerous behavior has been discovered especially in government run programs.</w:t>
            </w:r>
            <w:bookmarkStart w:id="0" w:name="_GoBack"/>
            <w:bookmarkEnd w:id="0"/>
          </w:p>
          <w:p w:rsidR="00933FAB" w:rsidRPr="00933FAB" w:rsidRDefault="00933FAB" w:rsidP="00933FAB">
            <w:pPr>
              <w:rPr>
                <w:rFonts w:ascii="Arial" w:hAnsi="Arial" w:cs="Arial"/>
                <w:sz w:val="20"/>
              </w:rPr>
            </w:pPr>
          </w:p>
        </w:tc>
      </w:tr>
    </w:tbl>
    <w:p w:rsidR="0086325A" w:rsidRPr="00933FAB" w:rsidRDefault="00933FAB" w:rsidP="00933FAB">
      <w:pPr>
        <w:jc w:val="center"/>
        <w:rPr>
          <w:rFonts w:ascii="Arial" w:hAnsi="Arial" w:cs="Arial"/>
          <w:b/>
        </w:rPr>
      </w:pPr>
      <w:r w:rsidRPr="00933FAB">
        <w:rPr>
          <w:rFonts w:ascii="Arial" w:hAnsi="Arial" w:cs="Arial"/>
          <w:b/>
        </w:rPr>
        <w:t>Reporting Strategy</w:t>
      </w:r>
    </w:p>
    <w:sectPr w:rsidR="0086325A" w:rsidRPr="00933FAB" w:rsidSect="00933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AB"/>
    <w:rsid w:val="00166C11"/>
    <w:rsid w:val="00237408"/>
    <w:rsid w:val="002E0E9A"/>
    <w:rsid w:val="004131D6"/>
    <w:rsid w:val="004D1EC6"/>
    <w:rsid w:val="00585D72"/>
    <w:rsid w:val="006C0E46"/>
    <w:rsid w:val="00781404"/>
    <w:rsid w:val="00790114"/>
    <w:rsid w:val="007E2EE6"/>
    <w:rsid w:val="0086325A"/>
    <w:rsid w:val="00933FAB"/>
    <w:rsid w:val="00A238E4"/>
    <w:rsid w:val="00A677F8"/>
    <w:rsid w:val="00B8237B"/>
    <w:rsid w:val="00B845BC"/>
    <w:rsid w:val="00CA4F63"/>
    <w:rsid w:val="00CE29DB"/>
    <w:rsid w:val="00D27953"/>
    <w:rsid w:val="00D34235"/>
    <w:rsid w:val="00D95D7F"/>
    <w:rsid w:val="00DA4256"/>
    <w:rsid w:val="00E208A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A5647-88FC-4AC8-B151-A91F17A2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AB"/>
    <w:pPr>
      <w:spacing w:after="0" w:line="240" w:lineRule="auto"/>
    </w:pPr>
    <w:rPr>
      <w:rFonts w:ascii="Tahoma" w:eastAsia="Times New Roman" w:hAnsi="Tahoma" w:cs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Education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nramnanan</dc:creator>
  <cp:keywords/>
  <dc:description/>
  <cp:lastModifiedBy>Dennis</cp:lastModifiedBy>
  <cp:revision>3</cp:revision>
  <dcterms:created xsi:type="dcterms:W3CDTF">2010-09-07T18:51:00Z</dcterms:created>
  <dcterms:modified xsi:type="dcterms:W3CDTF">2015-04-18T21:31:00Z</dcterms:modified>
</cp:coreProperties>
</file>